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2.0 -->
  <w:body>
    <w:p w:rsidR="00DF4821" w14:paraId="58B64132" w14:textId="327BC1B1">
      <w:pPr>
        <w:rPr>
          <w:rFonts w:ascii="Times New Roman" w:eastAsia="Times New Roman" w:hAnsi="Times New Roman" w:cs="Times New Roman"/>
          <w:b/>
          <w:bCs/>
          <w:color w:val="202124"/>
          <w:sz w:val="24"/>
          <w:szCs w:val="24"/>
          <w:lang w:val="en"/>
        </w:rPr>
      </w:pPr>
    </w:p>
    <w:p w:rsidR="009F2686" w:rsidP="001B7548" w14:paraId="175F1010" w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center"/>
        <w:rPr>
          <w:rFonts w:ascii="Times New Roman" w:eastAsia="Times New Roman" w:hAnsi="Times New Roman" w:cs="Times New Roman"/>
          <w:b/>
          <w:bCs/>
          <w:color w:val="202124"/>
          <w:sz w:val="24"/>
          <w:szCs w:val="24"/>
          <w:lang w:val="en"/>
        </w:rPr>
      </w:pPr>
    </w:p>
    <w:p w:rsidR="009F2686" w:rsidP="001B7548" w14:paraId="27DCD51D" w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center"/>
        <w:rPr>
          <w:rFonts w:ascii="Times New Roman" w:eastAsia="Times New Roman" w:hAnsi="Times New Roman" w:cs="Times New Roman"/>
          <w:b/>
          <w:bCs/>
          <w:color w:val="202124"/>
          <w:sz w:val="24"/>
          <w:szCs w:val="24"/>
          <w:lang w:val="en"/>
        </w:rPr>
      </w:pPr>
    </w:p>
    <w:p w:rsidR="009F2686" w:rsidP="001B7548" w14:paraId="3C9BD05E" w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center"/>
        <w:rPr>
          <w:rFonts w:ascii="Times New Roman" w:eastAsia="Times New Roman" w:hAnsi="Times New Roman" w:cs="Times New Roman"/>
          <w:b/>
          <w:bCs/>
          <w:color w:val="202124"/>
          <w:sz w:val="24"/>
          <w:szCs w:val="24"/>
          <w:lang w:val="en"/>
        </w:rPr>
      </w:pPr>
    </w:p>
    <w:p w:rsidR="009F2686" w:rsidP="001B7548" w14:paraId="43FCABD4" w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center"/>
        <w:rPr>
          <w:rFonts w:ascii="Times New Roman" w:eastAsia="Times New Roman" w:hAnsi="Times New Roman" w:cs="Times New Roman"/>
          <w:b/>
          <w:bCs/>
          <w:color w:val="202124"/>
          <w:sz w:val="24"/>
          <w:szCs w:val="24"/>
          <w:lang w:val="en"/>
        </w:rPr>
      </w:pPr>
    </w:p>
    <w:p w:rsidR="009F2686" w:rsidP="001B7548" w14:paraId="1CD6D0F2" w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center"/>
        <w:rPr>
          <w:rFonts w:ascii="Times New Roman" w:eastAsia="Times New Roman" w:hAnsi="Times New Roman" w:cs="Times New Roman"/>
          <w:b/>
          <w:bCs/>
          <w:color w:val="202124"/>
          <w:sz w:val="24"/>
          <w:szCs w:val="24"/>
          <w:lang w:val="en"/>
        </w:rPr>
      </w:pPr>
    </w:p>
    <w:p w:rsidR="009F2686" w:rsidP="001B7548" w14:paraId="2EA323AA" w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center"/>
        <w:rPr>
          <w:rFonts w:ascii="Times New Roman" w:eastAsia="Times New Roman" w:hAnsi="Times New Roman" w:cs="Times New Roman"/>
          <w:b/>
          <w:bCs/>
          <w:color w:val="202124"/>
          <w:sz w:val="24"/>
          <w:szCs w:val="24"/>
          <w:lang w:val="en"/>
        </w:rPr>
      </w:pPr>
    </w:p>
    <w:p w:rsidR="009F2686" w:rsidP="009F2686" w14:paraId="251906A1" w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center"/>
        <w:rPr>
          <w:rFonts w:ascii="Times New Roman" w:eastAsia="Times New Roman" w:hAnsi="Times New Roman" w:cs="Times New Roman"/>
          <w:b/>
          <w:bCs/>
          <w:color w:val="202124"/>
          <w:sz w:val="24"/>
          <w:szCs w:val="24"/>
          <w:lang w:val="en"/>
        </w:rPr>
      </w:pPr>
    </w:p>
    <w:p w:rsidR="009F2686" w:rsidP="009F2686" w14:paraId="566031DD" w14:textId="09DE02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center"/>
        <w:rPr>
          <w:rFonts w:ascii="Times New Roman" w:eastAsia="Times New Roman" w:hAnsi="Times New Roman" w:cs="Times New Roman"/>
          <w:b/>
          <w:bCs/>
          <w:color w:val="202124"/>
          <w:sz w:val="24"/>
          <w:szCs w:val="24"/>
          <w:lang w:val="en"/>
        </w:rPr>
      </w:pPr>
      <w:r w:rsidRPr="001B7548">
        <w:rPr>
          <w:rFonts w:ascii="Times New Roman" w:eastAsia="Times New Roman" w:hAnsi="Times New Roman" w:cs="Times New Roman"/>
          <w:b/>
          <w:bCs/>
          <w:color w:val="202124"/>
          <w:sz w:val="24"/>
          <w:szCs w:val="24"/>
          <w:lang w:val="en"/>
        </w:rPr>
        <w:t>The debate over representation and taxation in Britain colonies</w:t>
      </w:r>
    </w:p>
    <w:p w:rsidR="009F2686" w:rsidP="009F2686" w14:paraId="0133B8E2" w14:textId="35AF27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center"/>
        <w:rPr>
          <w:rFonts w:ascii="Times New Roman" w:eastAsia="Times New Roman" w:hAnsi="Times New Roman" w:cs="Times New Roman"/>
          <w:b/>
          <w:bCs/>
          <w:color w:val="202124"/>
          <w:sz w:val="24"/>
          <w:szCs w:val="24"/>
          <w:lang w:val="en"/>
        </w:rPr>
      </w:pPr>
      <w:r>
        <w:rPr>
          <w:rFonts w:ascii="Times New Roman" w:eastAsia="Times New Roman" w:hAnsi="Times New Roman" w:cs="Times New Roman"/>
          <w:b/>
          <w:bCs/>
          <w:color w:val="202124"/>
          <w:sz w:val="24"/>
          <w:szCs w:val="24"/>
          <w:lang w:val="en"/>
        </w:rPr>
        <w:t>Student name</w:t>
      </w:r>
    </w:p>
    <w:p w:rsidR="009F2686" w:rsidP="009F2686" w14:paraId="03C78B6F" w14:textId="4BCB3B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center"/>
        <w:rPr>
          <w:rFonts w:ascii="Times New Roman" w:eastAsia="Times New Roman" w:hAnsi="Times New Roman" w:cs="Times New Roman"/>
          <w:b/>
          <w:bCs/>
          <w:color w:val="202124"/>
          <w:sz w:val="24"/>
          <w:szCs w:val="24"/>
          <w:lang w:val="en"/>
        </w:rPr>
      </w:pPr>
      <w:r>
        <w:rPr>
          <w:rFonts w:ascii="Times New Roman" w:eastAsia="Times New Roman" w:hAnsi="Times New Roman" w:cs="Times New Roman"/>
          <w:b/>
          <w:bCs/>
          <w:color w:val="202124"/>
          <w:sz w:val="24"/>
          <w:szCs w:val="24"/>
          <w:lang w:val="en"/>
        </w:rPr>
        <w:t>Institutional affiliation</w:t>
      </w:r>
    </w:p>
    <w:p w:rsidR="009F2686" w:rsidP="009F2686" w14:paraId="4EC88032" w14:textId="1B7C47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center"/>
        <w:rPr>
          <w:rFonts w:ascii="Times New Roman" w:eastAsia="Times New Roman" w:hAnsi="Times New Roman" w:cs="Times New Roman"/>
          <w:b/>
          <w:bCs/>
          <w:color w:val="202124"/>
          <w:sz w:val="24"/>
          <w:szCs w:val="24"/>
          <w:lang w:val="en"/>
        </w:rPr>
      </w:pPr>
      <w:r>
        <w:rPr>
          <w:rFonts w:ascii="Times New Roman" w:eastAsia="Times New Roman" w:hAnsi="Times New Roman" w:cs="Times New Roman"/>
          <w:b/>
          <w:bCs/>
          <w:color w:val="202124"/>
          <w:sz w:val="24"/>
          <w:szCs w:val="24"/>
          <w:lang w:val="en"/>
        </w:rPr>
        <w:t>Date</w:t>
      </w:r>
    </w:p>
    <w:p w:rsidR="009F2686" w:rsidRPr="001B7548" w:rsidP="001B7548" w14:paraId="492F8C09" w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center"/>
        <w:rPr>
          <w:rFonts w:ascii="Times New Roman" w:eastAsia="Times New Roman" w:hAnsi="Times New Roman" w:cs="Times New Roman"/>
          <w:b/>
          <w:bCs/>
          <w:color w:val="202124"/>
          <w:sz w:val="24"/>
          <w:szCs w:val="24"/>
          <w:lang w:val="en"/>
        </w:rPr>
      </w:pPr>
    </w:p>
    <w:p w:rsidR="009F2686" w14:paraId="081CB72D" w14:textId="77777777">
      <w:pPr>
        <w:rPr>
          <w:rFonts w:ascii="Times New Roman" w:eastAsia="Times New Roman" w:hAnsi="Times New Roman" w:cs="Times New Roman"/>
          <w:color w:val="202124"/>
          <w:sz w:val="24"/>
          <w:szCs w:val="24"/>
          <w:lang w:val="en"/>
        </w:rPr>
      </w:pPr>
      <w:r>
        <w:rPr>
          <w:rFonts w:ascii="Times New Roman" w:eastAsia="Times New Roman" w:hAnsi="Times New Roman" w:cs="Times New Roman"/>
          <w:color w:val="202124"/>
          <w:sz w:val="24"/>
          <w:szCs w:val="24"/>
          <w:lang w:val="en"/>
        </w:rPr>
        <w:br w:type="page"/>
      </w:r>
    </w:p>
    <w:p w:rsidR="00DE4FFA" w:rsidRPr="00DE4FFA" w:rsidP="00DE4FFA" w14:paraId="098C2479" w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ind w:firstLine="720"/>
        <w:rPr>
          <w:rFonts w:ascii="Times New Roman" w:hAnsi="Times New Roman" w:cs="Times New Roman"/>
          <w:color w:val="000000"/>
          <w:sz w:val="24"/>
          <w:szCs w:val="24"/>
          <w:shd w:val="clear" w:color="auto" w:fill="FFFFFF"/>
        </w:rPr>
      </w:pPr>
      <w:r w:rsidRPr="00DE4FFA">
        <w:rPr>
          <w:rFonts w:ascii="Times New Roman" w:eastAsia="Times New Roman" w:hAnsi="Times New Roman" w:cs="Times New Roman"/>
          <w:color w:val="202124"/>
          <w:sz w:val="24"/>
          <w:szCs w:val="24"/>
          <w:lang w:val="en"/>
        </w:rPr>
        <w:t>Taxation</w:t>
      </w:r>
      <w:r w:rsidRPr="00DE4FFA" w:rsidR="0072110B">
        <w:rPr>
          <w:rFonts w:ascii="Times New Roman" w:eastAsia="Times New Roman" w:hAnsi="Times New Roman" w:cs="Times New Roman"/>
          <w:color w:val="202124"/>
          <w:sz w:val="24"/>
          <w:szCs w:val="24"/>
          <w:lang w:val="en"/>
        </w:rPr>
        <w:t xml:space="preserve"> on tariffs and representations between the end of the French-Indian War and the conflict between Lexington and Concord in 1763-1775, Parliament debated colonies' rights and indigenous territories.</w:t>
      </w:r>
      <w:r w:rsidRPr="00DE4FFA" w:rsidR="009F2686">
        <w:rPr>
          <w:rFonts w:ascii="Times New Roman" w:eastAsia="Times New Roman" w:hAnsi="Times New Roman" w:cs="Times New Roman"/>
          <w:color w:val="202124"/>
          <w:sz w:val="24"/>
          <w:szCs w:val="24"/>
        </w:rPr>
        <w:t xml:space="preserve"> </w:t>
      </w:r>
      <w:r w:rsidRPr="00DE4FFA" w:rsidR="0072110B">
        <w:rPr>
          <w:rFonts w:ascii="Times New Roman" w:eastAsia="Times New Roman" w:hAnsi="Times New Roman" w:cs="Times New Roman"/>
          <w:color w:val="202124"/>
          <w:sz w:val="24"/>
          <w:szCs w:val="24"/>
          <w:lang w:val="en"/>
        </w:rPr>
        <w:t>A</w:t>
      </w:r>
      <w:r w:rsidRPr="00DE4FFA" w:rsidR="00175A8F">
        <w:rPr>
          <w:rFonts w:ascii="Times New Roman" w:eastAsia="Times New Roman" w:hAnsi="Times New Roman" w:cs="Times New Roman"/>
          <w:color w:val="202124"/>
          <w:sz w:val="24"/>
          <w:szCs w:val="24"/>
          <w:lang w:val="en"/>
        </w:rPr>
        <w:t xml:space="preserve">ccording to the </w:t>
      </w:r>
      <w:r w:rsidRPr="00DE4FFA" w:rsidR="00874DD7">
        <w:rPr>
          <w:rFonts w:ascii="Times New Roman" w:eastAsia="Times New Roman" w:hAnsi="Times New Roman" w:cs="Times New Roman"/>
          <w:color w:val="202124"/>
          <w:sz w:val="24"/>
          <w:szCs w:val="24"/>
          <w:lang w:val="en"/>
        </w:rPr>
        <w:t xml:space="preserve">documents that support the colonist, in </w:t>
      </w:r>
      <w:r w:rsidRPr="00DE4FFA" w:rsidR="007E01DA">
        <w:rPr>
          <w:rFonts w:ascii="Times New Roman" w:eastAsia="Times New Roman" w:hAnsi="Times New Roman" w:cs="Times New Roman"/>
          <w:color w:val="202124"/>
          <w:sz w:val="24"/>
          <w:szCs w:val="24"/>
          <w:lang w:val="en"/>
        </w:rPr>
        <w:t>Great Britain</w:t>
      </w:r>
      <w:r w:rsidRPr="00DE4FFA" w:rsidR="00874DD7">
        <w:rPr>
          <w:rFonts w:ascii="Times New Roman" w:eastAsia="Times New Roman" w:hAnsi="Times New Roman" w:cs="Times New Roman"/>
          <w:color w:val="202124"/>
          <w:sz w:val="24"/>
          <w:szCs w:val="24"/>
          <w:lang w:val="en"/>
        </w:rPr>
        <w:t>, subordination, taxation, and virtual representation were inevitable for their colonies.</w:t>
      </w:r>
      <w:r w:rsidRPr="00DE4FFA" w:rsidR="009F2686">
        <w:rPr>
          <w:rFonts w:ascii="Times New Roman" w:eastAsia="Times New Roman" w:hAnsi="Times New Roman" w:cs="Times New Roman"/>
          <w:color w:val="202124"/>
          <w:sz w:val="24"/>
          <w:szCs w:val="24"/>
        </w:rPr>
        <w:t xml:space="preserve"> </w:t>
      </w:r>
      <w:r w:rsidRPr="00DE4FFA">
        <w:rPr>
          <w:rFonts w:ascii="Times New Roman" w:eastAsia="Times New Roman" w:hAnsi="Times New Roman" w:cs="Times New Roman"/>
          <w:color w:val="202124"/>
          <w:sz w:val="24"/>
          <w:szCs w:val="24"/>
          <w:lang w:val="en"/>
        </w:rPr>
        <w:t>The British claimed that Parliament held this right without question, while the colonies insisted that only an elected body tax them. While the British espoused the commonly-held notion that Parliament represented all British possessions virtually, the colonists drew on their experiences with their colonial legislatures, maintaining that the only accurate representation was actual representation.</w:t>
      </w:r>
      <w:r w:rsidRPr="00DE4FFA">
        <w:rPr>
          <w:rFonts w:ascii="Times New Roman" w:eastAsia="Times New Roman" w:hAnsi="Times New Roman" w:cs="Times New Roman"/>
          <w:color w:val="202124"/>
          <w:sz w:val="24"/>
          <w:szCs w:val="24"/>
          <w:lang w:val="en"/>
        </w:rPr>
        <w:t xml:space="preserve"> </w:t>
      </w:r>
      <w:r w:rsidRPr="00DE4FFA" w:rsidR="0072110B">
        <w:rPr>
          <w:rFonts w:ascii="Times New Roman" w:eastAsia="Times New Roman" w:hAnsi="Times New Roman" w:cs="Times New Roman"/>
          <w:color w:val="202124"/>
          <w:sz w:val="24"/>
          <w:szCs w:val="24"/>
          <w:lang w:val="en"/>
        </w:rPr>
        <w:t>The authors of the two articles</w:t>
      </w:r>
      <w:r w:rsidRPr="00DE4FFA" w:rsidR="00B8035F">
        <w:rPr>
          <w:rFonts w:ascii="Times New Roman" w:eastAsia="Times New Roman" w:hAnsi="Times New Roman" w:cs="Times New Roman"/>
          <w:color w:val="202124"/>
          <w:sz w:val="24"/>
          <w:szCs w:val="24"/>
          <w:lang w:val="en"/>
        </w:rPr>
        <w:t xml:space="preserve"> (</w:t>
      </w:r>
      <w:r w:rsidRPr="00DE4FFA" w:rsidR="00B8035F">
        <w:rPr>
          <w:rFonts w:ascii="Times New Roman" w:eastAsia="Times New Roman" w:hAnsi="Times New Roman" w:cs="Times New Roman"/>
          <w:i/>
          <w:iCs/>
          <w:color w:val="202124"/>
          <w:sz w:val="24"/>
          <w:szCs w:val="24"/>
          <w:lang w:val="en"/>
        </w:rPr>
        <w:t>Declaratory Act, Soame Jenyns and Samuel Johnson</w:t>
      </w:r>
      <w:r w:rsidRPr="00DE4FFA" w:rsidR="00B8035F">
        <w:rPr>
          <w:rFonts w:ascii="Times New Roman" w:eastAsia="Times New Roman" w:hAnsi="Times New Roman" w:cs="Times New Roman"/>
          <w:color w:val="202124"/>
          <w:sz w:val="24"/>
          <w:szCs w:val="24"/>
          <w:lang w:val="en"/>
        </w:rPr>
        <w:t xml:space="preserve">) </w:t>
      </w:r>
      <w:r w:rsidRPr="00DE4FFA" w:rsidR="0072110B">
        <w:rPr>
          <w:rFonts w:ascii="Times New Roman" w:eastAsia="Times New Roman" w:hAnsi="Times New Roman" w:cs="Times New Roman"/>
          <w:color w:val="202124"/>
          <w:sz w:val="24"/>
          <w:szCs w:val="24"/>
          <w:lang w:val="en"/>
        </w:rPr>
        <w:t xml:space="preserve">seem to agree that all colonies and plantations in </w:t>
      </w:r>
      <w:r w:rsidRPr="00DE4FFA" w:rsidR="00B8035F">
        <w:rPr>
          <w:rFonts w:ascii="Times New Roman" w:eastAsia="Times New Roman" w:hAnsi="Times New Roman" w:cs="Times New Roman"/>
          <w:color w:val="202124"/>
          <w:sz w:val="24"/>
          <w:szCs w:val="24"/>
          <w:lang w:val="en"/>
        </w:rPr>
        <w:t>America</w:t>
      </w:r>
      <w:r w:rsidRPr="00DE4FFA" w:rsidR="0072110B">
        <w:rPr>
          <w:rFonts w:ascii="Times New Roman" w:eastAsia="Times New Roman" w:hAnsi="Times New Roman" w:cs="Times New Roman"/>
          <w:color w:val="202124"/>
          <w:sz w:val="24"/>
          <w:szCs w:val="24"/>
          <w:lang w:val="en"/>
        </w:rPr>
        <w:t xml:space="preserve"> should continue being dependent and </w:t>
      </w:r>
      <w:r w:rsidRPr="00DE4FFA" w:rsidR="00B8035F">
        <w:rPr>
          <w:rFonts w:ascii="Times New Roman" w:eastAsia="Times New Roman" w:hAnsi="Times New Roman" w:cs="Times New Roman"/>
          <w:color w:val="202124"/>
          <w:sz w:val="24"/>
          <w:szCs w:val="24"/>
          <w:lang w:val="en"/>
        </w:rPr>
        <w:t>subordinate</w:t>
      </w:r>
      <w:r w:rsidRPr="00DE4FFA" w:rsidR="0072110B">
        <w:rPr>
          <w:rFonts w:ascii="Times New Roman" w:eastAsia="Times New Roman" w:hAnsi="Times New Roman" w:cs="Times New Roman"/>
          <w:color w:val="202124"/>
          <w:sz w:val="24"/>
          <w:szCs w:val="24"/>
          <w:lang w:val="en"/>
        </w:rPr>
        <w:t xml:space="preserve"> to the crown and Parliament of Great Britain. They support this by arguing that </w:t>
      </w:r>
      <w:r w:rsidRPr="00DE4FFA" w:rsidR="004D10C1">
        <w:rPr>
          <w:rFonts w:ascii="Times New Roman" w:hAnsi="Times New Roman" w:cs="Times New Roman"/>
          <w:color w:val="000000"/>
          <w:sz w:val="24"/>
          <w:szCs w:val="24"/>
          <w:shd w:val="clear" w:color="auto" w:fill="FFFFFF"/>
        </w:rPr>
        <w:t>"No system can be formed, even in imagination, without a subordination of parts</w:t>
      </w:r>
      <w:r w:rsidRPr="00DE4FFA" w:rsidR="000F52B0">
        <w:rPr>
          <w:rFonts w:ascii="Times New Roman" w:hAnsi="Times New Roman" w:cs="Times New Roman"/>
          <w:color w:val="000000"/>
          <w:sz w:val="24"/>
          <w:szCs w:val="24"/>
          <w:shd w:val="clear" w:color="auto" w:fill="FFFFFF"/>
        </w:rPr>
        <w:t>.” (</w:t>
      </w:r>
      <w:r w:rsidRPr="00DE4FFA" w:rsidR="000F52B0">
        <w:rPr>
          <w:rFonts w:ascii="Times New Roman" w:hAnsi="Times New Roman" w:cs="Times New Roman"/>
          <w:i/>
          <w:iCs/>
          <w:color w:val="000000"/>
          <w:sz w:val="24"/>
          <w:szCs w:val="24"/>
          <w:shd w:val="clear" w:color="auto" w:fill="FFFFFF"/>
        </w:rPr>
        <w:t>Jacklynch.net</w:t>
      </w:r>
      <w:r w:rsidRPr="00DE4FFA" w:rsidR="000F52B0">
        <w:rPr>
          <w:rFonts w:ascii="Times New Roman" w:hAnsi="Times New Roman" w:cs="Times New Roman"/>
          <w:color w:val="000000"/>
          <w:sz w:val="24"/>
          <w:szCs w:val="24"/>
          <w:shd w:val="clear" w:color="auto" w:fill="FFFFFF"/>
        </w:rPr>
        <w:t>)</w:t>
      </w:r>
      <w:r w:rsidRPr="00DE4FFA">
        <w:rPr>
          <w:rFonts w:ascii="Times New Roman" w:hAnsi="Times New Roman" w:cs="Times New Roman"/>
          <w:color w:val="000000"/>
          <w:sz w:val="24"/>
          <w:szCs w:val="24"/>
          <w:shd w:val="clear" w:color="auto" w:fill="FFFFFF"/>
        </w:rPr>
        <w:t>. My discussion will focus on both the British and American perspectives highlighted in the articles.</w:t>
      </w:r>
    </w:p>
    <w:p w:rsidR="00DE4FFA" w:rsidRPr="00DE4FFA" w:rsidP="00DE4FFA" w14:paraId="3ABECCC1" w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ind w:firstLine="720"/>
        <w:rPr>
          <w:rFonts w:ascii="Times New Roman" w:hAnsi="Times New Roman" w:cs="Times New Roman"/>
          <w:color w:val="000000"/>
          <w:sz w:val="24"/>
          <w:szCs w:val="24"/>
          <w:shd w:val="clear" w:color="auto" w:fill="FFFFFF"/>
        </w:rPr>
      </w:pPr>
      <w:r w:rsidRPr="00DE4FFA">
        <w:rPr>
          <w:rFonts w:ascii="Times New Roman" w:hAnsi="Times New Roman" w:cs="Times New Roman"/>
          <w:color w:val="000000"/>
          <w:sz w:val="24"/>
          <w:szCs w:val="24"/>
          <w:shd w:val="clear" w:color="auto" w:fill="FFFFFF"/>
        </w:rPr>
        <w:t xml:space="preserve">The articles state that the colonist had undebatable power to make rules and laws over their </w:t>
      </w:r>
      <w:r w:rsidRPr="00DE4FFA" w:rsidR="00B8035F">
        <w:rPr>
          <w:rFonts w:ascii="Times New Roman" w:hAnsi="Times New Roman" w:cs="Times New Roman"/>
          <w:color w:val="000000"/>
          <w:sz w:val="24"/>
          <w:szCs w:val="24"/>
          <w:shd w:val="clear" w:color="auto" w:fill="FFFFFF"/>
        </w:rPr>
        <w:t>subordinates</w:t>
      </w:r>
      <w:r w:rsidRPr="00DE4FFA">
        <w:rPr>
          <w:rFonts w:ascii="Times New Roman" w:hAnsi="Times New Roman" w:cs="Times New Roman"/>
          <w:color w:val="000000"/>
          <w:sz w:val="24"/>
          <w:szCs w:val="24"/>
          <w:shd w:val="clear" w:color="auto" w:fill="FFFFFF"/>
        </w:rPr>
        <w:t xml:space="preserve"> and force them into abiding by them.</w:t>
      </w:r>
      <w:r w:rsidRPr="00DE4FFA" w:rsidR="00DE750F">
        <w:rPr>
          <w:rFonts w:ascii="Times New Roman" w:hAnsi="Times New Roman" w:cs="Times New Roman"/>
          <w:color w:val="000000"/>
          <w:sz w:val="24"/>
          <w:szCs w:val="24"/>
          <w:shd w:val="clear" w:color="auto" w:fill="FFFFFF"/>
        </w:rPr>
        <w:t xml:space="preserve"> </w:t>
      </w:r>
      <w:r w:rsidRPr="00DE4FFA" w:rsidR="007E01DA">
        <w:rPr>
          <w:rFonts w:ascii="Times New Roman" w:hAnsi="Times New Roman" w:cs="Times New Roman"/>
          <w:color w:val="000000"/>
          <w:sz w:val="24"/>
          <w:szCs w:val="24"/>
          <w:shd w:val="clear" w:color="auto" w:fill="FFFFFF"/>
        </w:rPr>
        <w:t>“</w:t>
      </w:r>
      <w:r w:rsidRPr="00DE4FFA" w:rsidR="00DE750F">
        <w:rPr>
          <w:rFonts w:ascii="Times New Roman" w:hAnsi="Times New Roman" w:cs="Times New Roman"/>
          <w:color w:val="000000"/>
          <w:sz w:val="24"/>
          <w:szCs w:val="24"/>
          <w:shd w:val="clear" w:color="auto" w:fill="FFFFFF"/>
        </w:rPr>
        <w:t>That every being not infinite, compared with infinity, must be imperfect, is evident to intuition; that, whatever is imperfect must have a certain line which it cannot pass</w:t>
      </w:r>
      <w:r w:rsidRPr="00DE4FFA" w:rsidR="000F52B0">
        <w:rPr>
          <w:rFonts w:ascii="Times New Roman" w:hAnsi="Times New Roman" w:cs="Times New Roman"/>
          <w:color w:val="000000"/>
          <w:sz w:val="24"/>
          <w:szCs w:val="24"/>
          <w:shd w:val="clear" w:color="auto" w:fill="FFFFFF"/>
        </w:rPr>
        <w:t>.” (</w:t>
      </w:r>
      <w:r w:rsidRPr="00DE4FFA" w:rsidR="000F52B0">
        <w:rPr>
          <w:rFonts w:ascii="Times New Roman" w:hAnsi="Times New Roman" w:cs="Times New Roman"/>
          <w:i/>
          <w:iCs/>
          <w:sz w:val="24"/>
          <w:szCs w:val="24"/>
        </w:rPr>
        <w:t>Jacklynch.net</w:t>
      </w:r>
      <w:r w:rsidRPr="00DE4FFA" w:rsidR="000F52B0">
        <w:rPr>
          <w:rFonts w:ascii="Times New Roman" w:hAnsi="Times New Roman" w:cs="Times New Roman"/>
          <w:color w:val="000000"/>
          <w:sz w:val="24"/>
          <w:szCs w:val="24"/>
          <w:shd w:val="clear" w:color="auto" w:fill="FFFFFF"/>
        </w:rPr>
        <w:t>)</w:t>
      </w:r>
      <w:r w:rsidRPr="00DE4FFA">
        <w:rPr>
          <w:rFonts w:ascii="Times New Roman" w:hAnsi="Times New Roman" w:cs="Times New Roman"/>
          <w:color w:val="000000"/>
          <w:sz w:val="24"/>
          <w:szCs w:val="24"/>
          <w:shd w:val="clear" w:color="auto" w:fill="FFFFFF"/>
        </w:rPr>
        <w:t xml:space="preserve">. </w:t>
      </w:r>
      <w:r w:rsidRPr="00DE4FFA" w:rsidR="0072110B">
        <w:rPr>
          <w:rFonts w:ascii="Times New Roman" w:hAnsi="Times New Roman" w:cs="Times New Roman"/>
          <w:color w:val="000000"/>
          <w:sz w:val="24"/>
          <w:szCs w:val="24"/>
          <w:shd w:val="clear" w:color="auto" w:fill="FFFFFF"/>
        </w:rPr>
        <w:t xml:space="preserve">On taxation, both articles agree that colonies were under the Parliament of </w:t>
      </w:r>
      <w:r w:rsidRPr="00DE4FFA" w:rsidR="007E01DA">
        <w:rPr>
          <w:rFonts w:ascii="Times New Roman" w:hAnsi="Times New Roman" w:cs="Times New Roman"/>
          <w:color w:val="000000"/>
          <w:sz w:val="24"/>
          <w:szCs w:val="24"/>
          <w:shd w:val="clear" w:color="auto" w:fill="FFFFFF"/>
        </w:rPr>
        <w:t>G</w:t>
      </w:r>
      <w:r w:rsidRPr="00DE4FFA" w:rsidR="0072110B">
        <w:rPr>
          <w:rFonts w:ascii="Times New Roman" w:hAnsi="Times New Roman" w:cs="Times New Roman"/>
          <w:color w:val="000000"/>
          <w:sz w:val="24"/>
          <w:szCs w:val="24"/>
          <w:shd w:val="clear" w:color="auto" w:fill="FFFFFF"/>
        </w:rPr>
        <w:t xml:space="preserve">reat </w:t>
      </w:r>
      <w:r w:rsidRPr="00DE4FFA" w:rsidR="007E01DA">
        <w:rPr>
          <w:rFonts w:ascii="Times New Roman" w:hAnsi="Times New Roman" w:cs="Times New Roman"/>
          <w:color w:val="000000"/>
          <w:sz w:val="24"/>
          <w:szCs w:val="24"/>
          <w:shd w:val="clear" w:color="auto" w:fill="FFFFFF"/>
        </w:rPr>
        <w:t>Britain</w:t>
      </w:r>
      <w:r w:rsidRPr="00DE4FFA" w:rsidR="0072110B">
        <w:rPr>
          <w:rFonts w:ascii="Times New Roman" w:hAnsi="Times New Roman" w:cs="Times New Roman"/>
          <w:color w:val="000000"/>
          <w:sz w:val="24"/>
          <w:szCs w:val="24"/>
          <w:shd w:val="clear" w:color="auto" w:fill="FFFFFF"/>
        </w:rPr>
        <w:t xml:space="preserve"> and were expected to be taxed.</w:t>
      </w:r>
      <w:r w:rsidRPr="00DE4FFA" w:rsidR="00DE750F">
        <w:rPr>
          <w:rFonts w:ascii="Times New Roman" w:hAnsi="Times New Roman" w:cs="Times New Roman"/>
          <w:color w:val="000000"/>
          <w:sz w:val="24"/>
          <w:szCs w:val="24"/>
          <w:shd w:val="clear" w:color="auto" w:fill="FFFFFF"/>
        </w:rPr>
        <w:t xml:space="preserve"> </w:t>
      </w:r>
      <w:r w:rsidRPr="00DE4FFA" w:rsidR="007E01DA">
        <w:rPr>
          <w:rFonts w:ascii="Times New Roman" w:hAnsi="Times New Roman" w:cs="Times New Roman"/>
          <w:color w:val="000000"/>
          <w:sz w:val="24"/>
          <w:szCs w:val="24"/>
          <w:shd w:val="clear" w:color="auto" w:fill="FFFFFF"/>
        </w:rPr>
        <w:t>T</w:t>
      </w:r>
      <w:r w:rsidRPr="00DE4FFA" w:rsidR="00DE750F">
        <w:rPr>
          <w:rFonts w:ascii="Times New Roman" w:hAnsi="Times New Roman" w:cs="Times New Roman"/>
          <w:color w:val="000000"/>
          <w:sz w:val="24"/>
          <w:szCs w:val="24"/>
          <w:shd w:val="clear" w:color="auto" w:fill="FFFFFF"/>
        </w:rPr>
        <w:t xml:space="preserve">axation could mean that the colonies had no choice but to accept the tariffs posed on them by the colonists because they were just </w:t>
      </w:r>
      <w:r w:rsidRPr="00DE4FFA" w:rsidR="007E01DA">
        <w:rPr>
          <w:rFonts w:ascii="Times New Roman" w:hAnsi="Times New Roman" w:cs="Times New Roman"/>
          <w:color w:val="000000"/>
          <w:sz w:val="24"/>
          <w:szCs w:val="24"/>
          <w:shd w:val="clear" w:color="auto" w:fill="FFFFFF"/>
        </w:rPr>
        <w:t>subordinates</w:t>
      </w:r>
      <w:r w:rsidRPr="00DE4FFA" w:rsidR="00DE750F">
        <w:rPr>
          <w:rFonts w:ascii="Times New Roman" w:hAnsi="Times New Roman" w:cs="Times New Roman"/>
          <w:color w:val="000000"/>
          <w:sz w:val="24"/>
          <w:szCs w:val="24"/>
          <w:shd w:val="clear" w:color="auto" w:fill="FFFFFF"/>
        </w:rPr>
        <w:t>.</w:t>
      </w:r>
      <w:r w:rsidRPr="00DE4FFA">
        <w:rPr>
          <w:rFonts w:ascii="Times New Roman" w:hAnsi="Times New Roman" w:cs="Times New Roman"/>
          <w:color w:val="000000"/>
          <w:sz w:val="24"/>
          <w:szCs w:val="24"/>
          <w:shd w:val="clear" w:color="auto" w:fill="FFFFFF"/>
        </w:rPr>
        <w:t xml:space="preserve"> </w:t>
      </w:r>
    </w:p>
    <w:p w:rsidR="00DE4FFA" w:rsidRPr="00DE4FFA" w:rsidP="00DE4FFA" w14:paraId="2C9F3F7E" w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ind w:firstLine="720"/>
        <w:rPr>
          <w:rFonts w:ascii="Times New Roman" w:eastAsia="Times New Roman" w:hAnsi="Times New Roman" w:cs="Times New Roman"/>
          <w:i/>
          <w:iCs/>
          <w:color w:val="000000"/>
          <w:sz w:val="24"/>
          <w:szCs w:val="24"/>
        </w:rPr>
      </w:pPr>
      <w:r w:rsidRPr="00DE4FFA">
        <w:rPr>
          <w:rFonts w:ascii="Times New Roman" w:hAnsi="Times New Roman" w:cs="Times New Roman"/>
          <w:color w:val="000000"/>
          <w:sz w:val="24"/>
          <w:szCs w:val="24"/>
          <w:shd w:val="clear" w:color="auto" w:fill="FFFFFF"/>
        </w:rPr>
        <w:t xml:space="preserve">Representation of the colonies in the house of commoners and the </w:t>
      </w:r>
      <w:r w:rsidRPr="00DE4FFA" w:rsidR="007E01DA">
        <w:rPr>
          <w:rFonts w:ascii="Times New Roman" w:hAnsi="Times New Roman" w:cs="Times New Roman"/>
          <w:color w:val="000000"/>
          <w:sz w:val="24"/>
          <w:szCs w:val="24"/>
          <w:shd w:val="clear" w:color="auto" w:fill="FFFFFF"/>
        </w:rPr>
        <w:t>Parliament</w:t>
      </w:r>
      <w:r w:rsidRPr="00DE4FFA">
        <w:rPr>
          <w:rFonts w:ascii="Times New Roman" w:hAnsi="Times New Roman" w:cs="Times New Roman"/>
          <w:color w:val="000000"/>
          <w:sz w:val="24"/>
          <w:szCs w:val="24"/>
          <w:shd w:val="clear" w:color="auto" w:fill="FFFFFF"/>
        </w:rPr>
        <w:t xml:space="preserve"> of </w:t>
      </w:r>
      <w:r w:rsidRPr="00DE4FFA" w:rsidR="007E01DA">
        <w:rPr>
          <w:rFonts w:ascii="Times New Roman" w:hAnsi="Times New Roman" w:cs="Times New Roman"/>
          <w:color w:val="000000"/>
          <w:sz w:val="24"/>
          <w:szCs w:val="24"/>
          <w:shd w:val="clear" w:color="auto" w:fill="FFFFFF"/>
        </w:rPr>
        <w:t>G</w:t>
      </w:r>
      <w:r w:rsidRPr="00DE4FFA">
        <w:rPr>
          <w:rFonts w:ascii="Times New Roman" w:hAnsi="Times New Roman" w:cs="Times New Roman"/>
          <w:color w:val="000000"/>
          <w:sz w:val="24"/>
          <w:szCs w:val="24"/>
          <w:shd w:val="clear" w:color="auto" w:fill="FFFFFF"/>
        </w:rPr>
        <w:t xml:space="preserve">reat </w:t>
      </w:r>
      <w:r w:rsidRPr="00DE4FFA" w:rsidR="007E01DA">
        <w:rPr>
          <w:rFonts w:ascii="Times New Roman" w:hAnsi="Times New Roman" w:cs="Times New Roman"/>
          <w:color w:val="000000"/>
          <w:sz w:val="24"/>
          <w:szCs w:val="24"/>
          <w:shd w:val="clear" w:color="auto" w:fill="FFFFFF"/>
        </w:rPr>
        <w:t>Britain</w:t>
      </w:r>
      <w:r w:rsidRPr="00DE4FFA">
        <w:rPr>
          <w:rFonts w:ascii="Times New Roman" w:hAnsi="Times New Roman" w:cs="Times New Roman"/>
          <w:color w:val="000000"/>
          <w:sz w:val="24"/>
          <w:szCs w:val="24"/>
          <w:shd w:val="clear" w:color="auto" w:fill="FFFFFF"/>
        </w:rPr>
        <w:t xml:space="preserve"> remains impossible. The declaration act states that </w:t>
      </w:r>
      <w:r w:rsidRPr="00DE4FFA" w:rsidR="007E01DA">
        <w:rPr>
          <w:rFonts w:ascii="Times New Roman" w:hAnsi="Times New Roman" w:cs="Times New Roman"/>
          <w:color w:val="000000"/>
          <w:sz w:val="24"/>
          <w:szCs w:val="24"/>
          <w:shd w:val="clear" w:color="auto" w:fill="FFFFFF"/>
        </w:rPr>
        <w:t>“</w:t>
      </w:r>
      <w:r w:rsidRPr="00DE4FFA">
        <w:rPr>
          <w:rFonts w:ascii="Times New Roman" w:hAnsi="Times New Roman" w:cs="Times New Roman"/>
          <w:color w:val="000000"/>
          <w:sz w:val="24"/>
          <w:szCs w:val="24"/>
          <w:shd w:val="clear" w:color="auto" w:fill="FFFFFF"/>
        </w:rPr>
        <w:t xml:space="preserve">all resolutions, votes, orders, and </w:t>
      </w:r>
      <w:r w:rsidRPr="00DE4FFA">
        <w:rPr>
          <w:rFonts w:ascii="Times New Roman" w:hAnsi="Times New Roman" w:cs="Times New Roman"/>
          <w:color w:val="000000"/>
          <w:sz w:val="24"/>
          <w:szCs w:val="24"/>
          <w:shd w:val="clear" w:color="auto" w:fill="FFFFFF"/>
        </w:rPr>
        <w:t>proceedings, in any of the said colonies or plantations, whereby the power and authority of the parliament of Great Britain, to make laws and statutes as aforesaid, is denied, or drawn into question, arc, and are hereby declared to be, utterly null and void to all in purposes whatsoever.</w:t>
      </w:r>
      <w:r w:rsidRPr="00DE4FFA" w:rsidR="007E01DA">
        <w:rPr>
          <w:rFonts w:ascii="Times New Roman" w:hAnsi="Times New Roman" w:cs="Times New Roman"/>
          <w:color w:val="000000"/>
          <w:sz w:val="24"/>
          <w:szCs w:val="24"/>
          <w:shd w:val="clear" w:color="auto" w:fill="FFFFFF"/>
        </w:rPr>
        <w:t xml:space="preserve">” </w:t>
      </w:r>
      <w:r w:rsidRPr="00DE4FFA" w:rsidR="000F52B0">
        <w:rPr>
          <w:rFonts w:ascii="Times New Roman" w:hAnsi="Times New Roman" w:cs="Times New Roman"/>
          <w:color w:val="000000"/>
          <w:sz w:val="24"/>
          <w:szCs w:val="24"/>
          <w:shd w:val="clear" w:color="auto" w:fill="FFFFFF"/>
        </w:rPr>
        <w:t>(</w:t>
      </w:r>
      <w:r w:rsidRPr="00DE4FFA" w:rsidR="000F52B0">
        <w:rPr>
          <w:rFonts w:ascii="Times New Roman" w:hAnsi="Times New Roman" w:cs="Times New Roman"/>
          <w:i/>
          <w:iCs/>
          <w:color w:val="000000"/>
          <w:sz w:val="24"/>
          <w:szCs w:val="24"/>
          <w:shd w:val="clear" w:color="auto" w:fill="FFFFFF"/>
        </w:rPr>
        <w:t xml:space="preserve">Declaratory </w:t>
      </w:r>
      <w:r w:rsidRPr="00DE4FFA" w:rsidR="00C21B29">
        <w:rPr>
          <w:rFonts w:ascii="Times New Roman" w:hAnsi="Times New Roman" w:cs="Times New Roman"/>
          <w:i/>
          <w:iCs/>
          <w:color w:val="000000"/>
          <w:sz w:val="24"/>
          <w:szCs w:val="24"/>
          <w:shd w:val="clear" w:color="auto" w:fill="FFFFFF"/>
        </w:rPr>
        <w:t>act)</w:t>
      </w:r>
      <w:r w:rsidRPr="00DE4FFA" w:rsidR="00C21B29">
        <w:rPr>
          <w:rFonts w:ascii="Times New Roman" w:hAnsi="Times New Roman" w:cs="Times New Roman"/>
          <w:color w:val="000000"/>
          <w:sz w:val="24"/>
          <w:szCs w:val="24"/>
          <w:shd w:val="clear" w:color="auto" w:fill="FFFFFF"/>
        </w:rPr>
        <w:t xml:space="preserve"> It</w:t>
      </w:r>
      <w:r w:rsidRPr="00DE4FFA">
        <w:rPr>
          <w:rFonts w:ascii="Times New Roman" w:hAnsi="Times New Roman" w:cs="Times New Roman"/>
          <w:color w:val="000000"/>
          <w:sz w:val="24"/>
          <w:szCs w:val="24"/>
          <w:shd w:val="clear" w:color="auto" w:fill="FFFFFF"/>
        </w:rPr>
        <w:t xml:space="preserve"> means that only virtual representation would be allowed for the colonies.</w:t>
      </w:r>
      <w:r w:rsidRPr="00DE4FFA">
        <w:rPr>
          <w:rFonts w:ascii="Times New Roman" w:hAnsi="Times New Roman" w:cs="Times New Roman"/>
          <w:color w:val="000000"/>
          <w:sz w:val="24"/>
          <w:szCs w:val="24"/>
          <w:shd w:val="clear" w:color="auto" w:fill="FFFFFF"/>
        </w:rPr>
        <w:t xml:space="preserve"> </w:t>
      </w:r>
      <w:r w:rsidRPr="00DE4FFA">
        <w:rPr>
          <w:rFonts w:ascii="Times New Roman" w:hAnsi="Times New Roman" w:cs="Times New Roman"/>
          <w:color w:val="000000"/>
          <w:sz w:val="24"/>
          <w:szCs w:val="24"/>
          <w:shd w:val="clear" w:color="auto" w:fill="FFFFFF"/>
        </w:rPr>
        <w:t xml:space="preserve">On the other hand, the documents that support the </w:t>
      </w:r>
      <w:r w:rsidRPr="00DE4FFA" w:rsidR="007E01DA">
        <w:rPr>
          <w:rFonts w:ascii="Times New Roman" w:hAnsi="Times New Roman" w:cs="Times New Roman"/>
          <w:color w:val="000000"/>
          <w:sz w:val="24"/>
          <w:szCs w:val="24"/>
          <w:shd w:val="clear" w:color="auto" w:fill="FFFFFF"/>
        </w:rPr>
        <w:t>American's</w:t>
      </w:r>
      <w:r w:rsidRPr="00DE4FFA">
        <w:rPr>
          <w:rFonts w:ascii="Times New Roman" w:hAnsi="Times New Roman" w:cs="Times New Roman"/>
          <w:color w:val="000000"/>
          <w:sz w:val="24"/>
          <w:szCs w:val="24"/>
          <w:shd w:val="clear" w:color="auto" w:fill="FFFFFF"/>
        </w:rPr>
        <w:t xml:space="preserve"> position had a different opinion about the three matters in question.</w:t>
      </w:r>
      <w:r w:rsidRPr="00DE4FFA">
        <w:rPr>
          <w:rFonts w:ascii="Times New Roman" w:hAnsi="Times New Roman" w:cs="Times New Roman"/>
          <w:color w:val="000000"/>
          <w:sz w:val="24"/>
          <w:szCs w:val="24"/>
          <w:shd w:val="clear" w:color="auto" w:fill="FFFFFF"/>
        </w:rPr>
        <w:t xml:space="preserve"> </w:t>
      </w:r>
      <w:r w:rsidRPr="00DE4FFA">
        <w:rPr>
          <w:rFonts w:ascii="Times New Roman" w:hAnsi="Times New Roman" w:cs="Times New Roman"/>
          <w:color w:val="000000"/>
          <w:sz w:val="24"/>
          <w:szCs w:val="24"/>
          <w:shd w:val="clear" w:color="auto" w:fill="FFFFFF"/>
        </w:rPr>
        <w:t>The documents propose that the issue on taxation be on consent</w:t>
      </w:r>
      <w:r w:rsidRPr="00DE4FFA" w:rsidR="00172206">
        <w:rPr>
          <w:rFonts w:ascii="Times New Roman" w:hAnsi="Times New Roman" w:cs="Times New Roman"/>
          <w:color w:val="000000"/>
          <w:sz w:val="24"/>
          <w:szCs w:val="24"/>
          <w:shd w:val="clear" w:color="auto" w:fill="FFFFFF"/>
        </w:rPr>
        <w:t xml:space="preserve"> given either by themselves or their representatives</w:t>
      </w:r>
      <w:r w:rsidRPr="00DE4FFA">
        <w:rPr>
          <w:rFonts w:ascii="Times New Roman" w:hAnsi="Times New Roman" w:cs="Times New Roman"/>
          <w:color w:val="000000"/>
          <w:sz w:val="24"/>
          <w:szCs w:val="24"/>
          <w:shd w:val="clear" w:color="auto" w:fill="FFFFFF"/>
        </w:rPr>
        <w:t>. The colonies are supposed to be allowed to give their properties to the leaders as a gift. According to the</w:t>
      </w:r>
      <w:r w:rsidRPr="00DE4FFA" w:rsidR="00172206">
        <w:rPr>
          <w:rFonts w:ascii="Times New Roman" w:hAnsi="Times New Roman" w:cs="Times New Roman"/>
          <w:color w:val="000000"/>
          <w:sz w:val="24"/>
          <w:szCs w:val="24"/>
          <w:shd w:val="clear" w:color="auto" w:fill="FFFFFF"/>
        </w:rPr>
        <w:t xml:space="preserve"> colonies</w:t>
      </w:r>
      <w:r w:rsidRPr="00DE4FFA">
        <w:rPr>
          <w:rFonts w:ascii="Times New Roman" w:hAnsi="Times New Roman" w:cs="Times New Roman"/>
          <w:color w:val="000000"/>
          <w:sz w:val="24"/>
          <w:szCs w:val="24"/>
          <w:shd w:val="clear" w:color="auto" w:fill="FFFFFF"/>
        </w:rPr>
        <w:t xml:space="preserve">, taxation seems like forceful </w:t>
      </w:r>
      <w:r w:rsidRPr="00DE4FFA" w:rsidR="007E01DA">
        <w:rPr>
          <w:rFonts w:ascii="Times New Roman" w:hAnsi="Times New Roman" w:cs="Times New Roman"/>
          <w:color w:val="000000"/>
          <w:sz w:val="24"/>
          <w:szCs w:val="24"/>
          <w:shd w:val="clear" w:color="auto" w:fill="FFFFFF"/>
        </w:rPr>
        <w:t>acquisition</w:t>
      </w:r>
      <w:r w:rsidRPr="00DE4FFA">
        <w:rPr>
          <w:rFonts w:ascii="Times New Roman" w:hAnsi="Times New Roman" w:cs="Times New Roman"/>
          <w:color w:val="000000"/>
          <w:sz w:val="24"/>
          <w:szCs w:val="24"/>
          <w:shd w:val="clear" w:color="auto" w:fill="FFFFFF"/>
        </w:rPr>
        <w:t>, which is contrary to the laws of nature.</w:t>
      </w:r>
      <w:r w:rsidRPr="00DE4FFA">
        <w:rPr>
          <w:rFonts w:ascii="Times New Roman" w:hAnsi="Times New Roman" w:cs="Times New Roman"/>
          <w:color w:val="000000"/>
          <w:sz w:val="24"/>
          <w:szCs w:val="24"/>
        </w:rPr>
        <w:t xml:space="preserve"> </w:t>
      </w:r>
      <w:r w:rsidRPr="00DE4FFA" w:rsidR="007E01DA">
        <w:rPr>
          <w:rFonts w:ascii="Times New Roman" w:hAnsi="Times New Roman" w:cs="Times New Roman"/>
          <w:color w:val="000000"/>
          <w:sz w:val="24"/>
          <w:szCs w:val="24"/>
        </w:rPr>
        <w:t>“</w:t>
      </w:r>
      <w:r w:rsidRPr="00DE4FFA">
        <w:rPr>
          <w:rFonts w:ascii="Times New Roman" w:eastAsia="Times New Roman" w:hAnsi="Times New Roman" w:cs="Times New Roman"/>
          <w:color w:val="000000"/>
          <w:sz w:val="24"/>
          <w:szCs w:val="24"/>
        </w:rPr>
        <w:t>That all supplies to the Crown, being free gifts of the people, it is unreasonable and inconsistent with the principles and spirit of the British Constitution, for the people of Great-Britain to grant to His Majesty the property of the colonists</w:t>
      </w:r>
      <w:r w:rsidRPr="00DE4FFA" w:rsidR="00E85440">
        <w:rPr>
          <w:rFonts w:ascii="Times New Roman" w:eastAsia="Times New Roman" w:hAnsi="Times New Roman" w:cs="Times New Roman"/>
          <w:color w:val="000000"/>
          <w:sz w:val="24"/>
          <w:szCs w:val="24"/>
        </w:rPr>
        <w:t>.” (</w:t>
      </w:r>
      <w:r w:rsidRPr="00DE4FFA" w:rsidR="00E85440">
        <w:rPr>
          <w:rFonts w:ascii="Times New Roman" w:eastAsia="Times New Roman" w:hAnsi="Times New Roman" w:cs="Times New Roman"/>
          <w:i/>
          <w:iCs/>
          <w:color w:val="000000"/>
          <w:sz w:val="24"/>
          <w:szCs w:val="24"/>
        </w:rPr>
        <w:t>Resolutions of the stamp act congress)</w:t>
      </w:r>
      <w:r w:rsidRPr="00DE4FFA">
        <w:rPr>
          <w:rFonts w:ascii="Times New Roman" w:eastAsia="Times New Roman" w:hAnsi="Times New Roman" w:cs="Times New Roman"/>
          <w:i/>
          <w:iCs/>
          <w:color w:val="000000"/>
          <w:sz w:val="24"/>
          <w:szCs w:val="24"/>
        </w:rPr>
        <w:t xml:space="preserve">. </w:t>
      </w:r>
    </w:p>
    <w:p w:rsidR="00D26ABD" w:rsidRPr="00DE4FFA" w:rsidP="00DE4FFA" w14:paraId="0074BE29" w14:textId="3E8AF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ind w:firstLine="720"/>
        <w:rPr>
          <w:rFonts w:ascii="Times New Roman" w:eastAsia="Times New Roman" w:hAnsi="Times New Roman" w:cs="Times New Roman"/>
          <w:i/>
          <w:iCs/>
          <w:color w:val="000000"/>
          <w:sz w:val="24"/>
          <w:szCs w:val="24"/>
        </w:rPr>
      </w:pPr>
      <w:r>
        <w:rPr>
          <w:rFonts w:ascii="Times New Roman" w:eastAsia="Times New Roman" w:hAnsi="Times New Roman" w:cs="Times New Roman"/>
          <w:color w:val="202124"/>
          <w:sz w:val="24"/>
          <w:szCs w:val="24"/>
          <w:lang w:val="en"/>
        </w:rPr>
        <w:t>To conclude, t</w:t>
      </w:r>
      <w:r w:rsidRPr="00DE4FFA" w:rsidR="0072110B">
        <w:rPr>
          <w:rFonts w:ascii="Times New Roman" w:eastAsia="Times New Roman" w:hAnsi="Times New Roman" w:cs="Times New Roman"/>
          <w:color w:val="202124"/>
          <w:sz w:val="24"/>
          <w:szCs w:val="24"/>
          <w:lang w:val="en"/>
        </w:rPr>
        <w:t>he colonies also sought that they should elect their representatives and not be virtually represented. The elected representatives should be the ones allowed to tax and legislate over the colonies.</w:t>
      </w:r>
      <w:r w:rsidRPr="00DE4FFA">
        <w:rPr>
          <w:rFonts w:ascii="Times New Roman" w:eastAsia="Times New Roman" w:hAnsi="Times New Roman" w:cs="Times New Roman"/>
          <w:color w:val="202124"/>
          <w:sz w:val="24"/>
          <w:szCs w:val="24"/>
          <w:lang w:val="en"/>
        </w:rPr>
        <w:t xml:space="preserve"> Only less than 3% of </w:t>
      </w:r>
      <w:r w:rsidRPr="00DE4FFA" w:rsidR="007E01DA">
        <w:rPr>
          <w:rFonts w:ascii="Times New Roman" w:eastAsia="Times New Roman" w:hAnsi="Times New Roman" w:cs="Times New Roman"/>
          <w:color w:val="202124"/>
          <w:sz w:val="24"/>
          <w:szCs w:val="24"/>
          <w:lang w:val="en"/>
        </w:rPr>
        <w:t>English</w:t>
      </w:r>
      <w:r w:rsidRPr="00DE4FFA">
        <w:rPr>
          <w:rFonts w:ascii="Times New Roman" w:eastAsia="Times New Roman" w:hAnsi="Times New Roman" w:cs="Times New Roman"/>
          <w:color w:val="202124"/>
          <w:sz w:val="24"/>
          <w:szCs w:val="24"/>
          <w:lang w:val="en"/>
        </w:rPr>
        <w:t xml:space="preserve"> men were allowed to vote made this difficult for the colonies whose representation was only in the typical house.</w:t>
      </w:r>
      <w:r w:rsidRPr="00DE4FFA">
        <w:rPr>
          <w:rFonts w:ascii="Times New Roman" w:eastAsia="Times New Roman" w:hAnsi="Times New Roman" w:cs="Times New Roman"/>
          <w:color w:val="202124"/>
          <w:sz w:val="24"/>
          <w:szCs w:val="24"/>
          <w:lang w:val="en"/>
        </w:rPr>
        <w:t xml:space="preserve"> </w:t>
      </w:r>
      <w:r w:rsidRPr="00DE4FFA" w:rsidR="0072110B">
        <w:rPr>
          <w:rFonts w:ascii="Times New Roman" w:eastAsia="Times New Roman" w:hAnsi="Times New Roman" w:cs="Times New Roman"/>
          <w:color w:val="202124"/>
          <w:sz w:val="24"/>
          <w:szCs w:val="24"/>
          <w:lang w:val="en"/>
        </w:rPr>
        <w:t>The settlements also felt that some of the rules imposed on them were unconstitutional and unfair.</w:t>
      </w:r>
      <w:r w:rsidRPr="00DE4FFA" w:rsidR="00172206">
        <w:rPr>
          <w:rFonts w:ascii="Times New Roman" w:eastAsia="Times New Roman" w:hAnsi="Times New Roman" w:cs="Times New Roman"/>
          <w:color w:val="202124"/>
          <w:sz w:val="24"/>
          <w:szCs w:val="24"/>
          <w:lang w:val="en"/>
        </w:rPr>
        <w:t xml:space="preserve"> Otis argued that God alone is supposed to make laws, and legislators have to enforce the natural laws, not create new ones. Taxing an unrepresented person was particularly singled out to be unfair. Th</w:t>
      </w:r>
      <w:r w:rsidRPr="00DE4FFA" w:rsidR="0072110B">
        <w:rPr>
          <w:rFonts w:ascii="Times New Roman" w:eastAsia="Times New Roman" w:hAnsi="Times New Roman" w:cs="Times New Roman"/>
          <w:color w:val="202124"/>
          <w:sz w:val="24"/>
          <w:szCs w:val="24"/>
          <w:lang w:val="en"/>
        </w:rPr>
        <w:t xml:space="preserve">e second act states, </w:t>
      </w:r>
      <w:r w:rsidRPr="00DE4FFA" w:rsidR="007E01DA">
        <w:rPr>
          <w:rFonts w:ascii="Times New Roman" w:eastAsia="Times New Roman" w:hAnsi="Times New Roman" w:cs="Times New Roman"/>
          <w:color w:val="202124"/>
          <w:sz w:val="24"/>
          <w:szCs w:val="24"/>
          <w:lang w:val="en"/>
        </w:rPr>
        <w:t>“</w:t>
      </w:r>
      <w:r w:rsidRPr="00DE4FFA" w:rsidR="0072110B">
        <w:rPr>
          <w:rFonts w:ascii="Times New Roman" w:eastAsia="Times New Roman" w:hAnsi="Times New Roman" w:cs="Times New Roman"/>
          <w:color w:val="000000"/>
          <w:sz w:val="24"/>
          <w:szCs w:val="24"/>
        </w:rPr>
        <w:t>That His Majesty's liege subjects in these colonies, are entitled to all the inherent rights and liberties of his natural born subjects within the kingdom of Great-Britain, the colonies therefore sought for equal treatment by the mother country</w:t>
      </w:r>
      <w:r w:rsidRPr="00DE4FFA" w:rsidR="00E85440">
        <w:rPr>
          <w:rFonts w:ascii="Times New Roman" w:eastAsia="Times New Roman" w:hAnsi="Times New Roman" w:cs="Times New Roman"/>
          <w:color w:val="000000"/>
          <w:sz w:val="24"/>
          <w:szCs w:val="24"/>
        </w:rPr>
        <w:t xml:space="preserve">.” </w:t>
      </w:r>
      <w:r w:rsidRPr="00DE4FFA" w:rsidR="00E85440">
        <w:rPr>
          <w:rFonts w:ascii="Times New Roman" w:eastAsia="Times New Roman" w:hAnsi="Times New Roman" w:cs="Times New Roman"/>
          <w:i/>
          <w:iCs/>
          <w:color w:val="000000"/>
          <w:sz w:val="24"/>
          <w:szCs w:val="24"/>
        </w:rPr>
        <w:t>(Resolutions of the stamp act congress)</w:t>
      </w:r>
    </w:p>
    <w:p w:rsidR="00417C43" w:rsidRPr="001B7548" w:rsidP="001B7548" w14:paraId="267F5CCD" w14:textId="7F17E55B">
      <w:pPr>
        <w:spacing w:before="100" w:beforeAutospacing="1" w:after="100" w:afterAutospacing="1" w:line="480" w:lineRule="auto"/>
        <w:rPr>
          <w:rFonts w:ascii="Times New Roman" w:eastAsia="Times New Roman" w:hAnsi="Times New Roman" w:cs="Times New Roman"/>
          <w:color w:val="000000"/>
          <w:sz w:val="24"/>
          <w:szCs w:val="24"/>
        </w:rPr>
      </w:pPr>
    </w:p>
    <w:p w:rsidR="00417C43" w:rsidRPr="001B7548" w:rsidP="00DE4FFA" w14:paraId="52C6DFCD" w14:textId="3A4E884B">
      <w:pPr>
        <w:spacing w:before="100" w:beforeAutospacing="1" w:after="100" w:afterAutospacing="1" w:line="480" w:lineRule="auto"/>
        <w:ind w:firstLine="720"/>
        <w:rPr>
          <w:rFonts w:ascii="Times New Roman" w:eastAsia="Times New Roman" w:hAnsi="Times New Roman" w:cs="Times New Roman"/>
          <w:color w:val="000000"/>
          <w:sz w:val="24"/>
          <w:szCs w:val="24"/>
        </w:rPr>
      </w:pPr>
      <w:r w:rsidRPr="001B7548">
        <w:rPr>
          <w:rFonts w:ascii="Times New Roman" w:eastAsia="Times New Roman" w:hAnsi="Times New Roman" w:cs="Times New Roman"/>
          <w:color w:val="000000"/>
          <w:sz w:val="24"/>
          <w:szCs w:val="24"/>
        </w:rPr>
        <w:t>Works cited</w:t>
      </w:r>
    </w:p>
    <w:p w:rsidR="00DE4FFA" w:rsidRPr="001B7548" w:rsidP="00DE4FFA" w14:paraId="706E3A62" w14:textId="77777777">
      <w:pPr>
        <w:spacing w:before="100" w:beforeAutospacing="1" w:after="100" w:afterAutospacing="1" w:line="480" w:lineRule="auto"/>
        <w:ind w:left="720" w:hanging="720"/>
        <w:rPr>
          <w:rFonts w:ascii="Times New Roman" w:eastAsia="Times New Roman" w:hAnsi="Times New Roman" w:cs="Times New Roman"/>
          <w:color w:val="000000"/>
          <w:sz w:val="24"/>
          <w:szCs w:val="24"/>
        </w:rPr>
      </w:pPr>
      <w:hyperlink r:id="rId4" w:history="1">
        <w:r w:rsidRPr="001B7548">
          <w:rPr>
            <w:rStyle w:val="Hyperlink"/>
            <w:rFonts w:ascii="Times New Roman" w:eastAsia="Times New Roman" w:hAnsi="Times New Roman" w:cs="Times New Roman"/>
            <w:sz w:val="24"/>
            <w:szCs w:val="24"/>
          </w:rPr>
          <w:t>http://www.let.rug.nl/usa/documents/1751-1775/the-resolutions-of-the-stamp-act-congress-october-19-1765.php</w:t>
        </w:r>
      </w:hyperlink>
    </w:p>
    <w:p w:rsidR="00DE4FFA" w:rsidRPr="001B7548" w:rsidP="00DE4FFA" w14:paraId="4FC2A6D4" w14:textId="77777777">
      <w:pPr>
        <w:spacing w:before="100" w:beforeAutospacing="1" w:after="100" w:afterAutospacing="1" w:line="480" w:lineRule="auto"/>
        <w:ind w:left="720" w:hanging="720"/>
        <w:rPr>
          <w:rFonts w:ascii="Times New Roman" w:eastAsia="Times New Roman" w:hAnsi="Times New Roman" w:cs="Times New Roman"/>
          <w:color w:val="000000"/>
          <w:sz w:val="24"/>
          <w:szCs w:val="24"/>
        </w:rPr>
      </w:pPr>
      <w:hyperlink r:id="rId5" w:history="1">
        <w:r w:rsidRPr="001B7548">
          <w:rPr>
            <w:rStyle w:val="Hyperlink"/>
            <w:rFonts w:ascii="Times New Roman" w:eastAsia="Times New Roman" w:hAnsi="Times New Roman" w:cs="Times New Roman"/>
            <w:sz w:val="24"/>
            <w:szCs w:val="24"/>
          </w:rPr>
          <w:t>https://avalon.law.yale.edu/18th_century/declaratory_act_1766.asp</w:t>
        </w:r>
      </w:hyperlink>
    </w:p>
    <w:p w:rsidR="00DE4FFA" w:rsidRPr="001B7548" w:rsidP="00DE4FFA" w14:paraId="7986FC23" w14:textId="77777777">
      <w:pPr>
        <w:spacing w:before="100" w:beforeAutospacing="1" w:after="100" w:afterAutospacing="1" w:line="480" w:lineRule="auto"/>
        <w:ind w:left="720" w:hanging="720"/>
        <w:rPr>
          <w:rFonts w:ascii="Times New Roman" w:eastAsia="Times New Roman" w:hAnsi="Times New Roman" w:cs="Times New Roman"/>
          <w:color w:val="000000"/>
          <w:sz w:val="24"/>
          <w:szCs w:val="24"/>
        </w:rPr>
      </w:pPr>
      <w:hyperlink r:id="rId6" w:history="1">
        <w:r w:rsidRPr="001B7548">
          <w:rPr>
            <w:rStyle w:val="Hyperlink"/>
            <w:rFonts w:ascii="Times New Roman" w:eastAsia="Times New Roman" w:hAnsi="Times New Roman" w:cs="Times New Roman"/>
            <w:sz w:val="24"/>
            <w:szCs w:val="24"/>
          </w:rPr>
          <w:t>http://jacklynch.net/Texts/jenyns.html</w:t>
        </w:r>
      </w:hyperlink>
    </w:p>
    <w:p w:rsidR="00DE4FFA" w:rsidRPr="001B7548" w:rsidP="00DE4FFA" w14:paraId="4A83C4D9" w14:textId="77777777">
      <w:pPr>
        <w:spacing w:before="100" w:beforeAutospacing="1" w:after="100" w:afterAutospacing="1" w:line="480" w:lineRule="auto"/>
        <w:ind w:left="720" w:hanging="720"/>
        <w:rPr>
          <w:rFonts w:ascii="Times New Roman" w:eastAsia="Times New Roman" w:hAnsi="Times New Roman" w:cs="Times New Roman"/>
          <w:color w:val="000000"/>
          <w:sz w:val="24"/>
          <w:szCs w:val="24"/>
        </w:rPr>
      </w:pPr>
      <w:hyperlink r:id="rId7" w:history="1">
        <w:r w:rsidRPr="001B7548">
          <w:rPr>
            <w:rStyle w:val="Hyperlink"/>
            <w:rFonts w:ascii="Times New Roman" w:eastAsia="Times New Roman" w:hAnsi="Times New Roman" w:cs="Times New Roman"/>
            <w:sz w:val="24"/>
            <w:szCs w:val="24"/>
          </w:rPr>
          <w:t>https://constitutingamerica.org/tuesday-march-4-2013-guest-essayist-professor-joerg-knipprath-professor-of-law-at-southwestern-law-school/</w:t>
        </w:r>
      </w:hyperlink>
    </w:p>
    <w:p w:rsidR="00417C43" w:rsidRPr="001B7548" w:rsidP="001B7548" w14:paraId="2DD9C4CA" w14:textId="77777777">
      <w:pPr>
        <w:spacing w:before="100" w:beforeAutospacing="1" w:after="100" w:afterAutospacing="1" w:line="480" w:lineRule="auto"/>
        <w:rPr>
          <w:rFonts w:ascii="Times New Roman" w:eastAsia="Times New Roman" w:hAnsi="Times New Roman" w:cs="Times New Roman"/>
          <w:color w:val="000000"/>
          <w:sz w:val="24"/>
          <w:szCs w:val="24"/>
        </w:rPr>
      </w:pPr>
    </w:p>
    <w:p w:rsidR="00D26ABD" w:rsidRPr="001B7548" w:rsidP="001B7548" w14:paraId="17E0A8EF" w14:textId="77777777">
      <w:pPr>
        <w:spacing w:before="100" w:beforeAutospacing="1" w:after="100" w:afterAutospacing="1" w:line="480" w:lineRule="auto"/>
        <w:rPr>
          <w:rFonts w:ascii="Times New Roman" w:eastAsia="Times New Roman" w:hAnsi="Times New Roman" w:cs="Times New Roman"/>
          <w:color w:val="000000"/>
          <w:sz w:val="24"/>
          <w:szCs w:val="24"/>
        </w:rPr>
      </w:pPr>
    </w:p>
    <w:p w:rsidR="00362C0F" w:rsidRPr="001B7548" w:rsidP="001B7548" w14:paraId="3D789749" w14:textId="19AFE351">
      <w:pPr>
        <w:spacing w:line="480" w:lineRule="auto"/>
        <w:rPr>
          <w:rFonts w:ascii="Times New Roman" w:eastAsia="Times New Roman" w:hAnsi="Times New Roman" w:cs="Times New Roman"/>
          <w:color w:val="202124"/>
          <w:sz w:val="24"/>
          <w:szCs w:val="24"/>
          <w:lang w:val="en"/>
        </w:rPr>
      </w:pPr>
    </w:p>
    <w:p w:rsidR="00362C0F" w:rsidRPr="001B7548" w:rsidP="001B7548" w14:paraId="66A44605" w14:textId="77777777">
      <w:pPr>
        <w:spacing w:line="480" w:lineRule="auto"/>
        <w:rPr>
          <w:rFonts w:ascii="Times New Roman" w:eastAsia="Times New Roman" w:hAnsi="Times New Roman" w:cs="Times New Roman"/>
          <w:color w:val="202124"/>
          <w:sz w:val="24"/>
          <w:szCs w:val="24"/>
          <w:lang w:val="en"/>
        </w:rPr>
      </w:pPr>
    </w:p>
    <w:p w:rsidR="00874DD7" w:rsidRPr="001B7548" w:rsidP="001B7548" w14:paraId="51EA75A2" w14:textId="77777777">
      <w:pPr>
        <w:spacing w:line="480" w:lineRule="auto"/>
        <w:rPr>
          <w:rFonts w:ascii="Times New Roman" w:hAnsi="Times New Roman" w:cs="Times New Roman"/>
          <w:sz w:val="24"/>
          <w:szCs w:val="24"/>
        </w:rPr>
      </w:pPr>
    </w:p>
    <w:sectPr>
      <w:headerReference w:type="default" r:id="rId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F4821" w14:paraId="45234360" w14:textId="19E47309">
    <w:pPr>
      <w:pStyle w:val="Header"/>
    </w:pPr>
    <w:r>
      <w:t xml:space="preserve">                                                                                                                                                                                        </w:t>
    </w:r>
    <w:sdt>
      <w:sdtPr>
        <w:id w:val="1703899090"/>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rsidR="001B7548" w14:paraId="1ECBA283"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4AE19C7"/>
    <w:multiLevelType w:val="multilevel"/>
    <w:tmpl w:val="203ABCD8"/>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
    <w:nsid w:val="7D5443AA"/>
    <w:multiLevelType w:val="multilevel"/>
    <w:tmpl w:val="204A3C20"/>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A8F"/>
    <w:rsid w:val="000356E2"/>
    <w:rsid w:val="000F52B0"/>
    <w:rsid w:val="00172206"/>
    <w:rsid w:val="00175A8F"/>
    <w:rsid w:val="001B7548"/>
    <w:rsid w:val="002B69A2"/>
    <w:rsid w:val="00362C0F"/>
    <w:rsid w:val="00417C43"/>
    <w:rsid w:val="004D10C1"/>
    <w:rsid w:val="005D0EDC"/>
    <w:rsid w:val="0070703F"/>
    <w:rsid w:val="0072110B"/>
    <w:rsid w:val="007E01DA"/>
    <w:rsid w:val="00874DD7"/>
    <w:rsid w:val="009F2686"/>
    <w:rsid w:val="00B8035F"/>
    <w:rsid w:val="00C21B29"/>
    <w:rsid w:val="00D26ABD"/>
    <w:rsid w:val="00DE4FFA"/>
    <w:rsid w:val="00DE750F"/>
    <w:rsid w:val="00DF4821"/>
    <w:rsid w:val="00E85440"/>
    <w:rsid w:val="00EF01E5"/>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3624B7B8"/>
  <w15:chartTrackingRefBased/>
  <w15:docId w15:val="{7386695B-D785-4326-8393-AB04B0863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1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75A8F"/>
    <w:rPr>
      <w:rFonts w:ascii="Courier New" w:eastAsia="Times New Roman" w:hAnsi="Courier New" w:cs="Courier New"/>
      <w:sz w:val="20"/>
      <w:szCs w:val="20"/>
    </w:rPr>
  </w:style>
  <w:style w:type="character" w:customStyle="1" w:styleId="y2iqfc">
    <w:name w:val="y2iqfc"/>
    <w:basedOn w:val="DefaultParagraphFont"/>
    <w:rsid w:val="00175A8F"/>
  </w:style>
  <w:style w:type="character" w:styleId="Hyperlink">
    <w:name w:val="Hyperlink"/>
    <w:basedOn w:val="DefaultParagraphFont"/>
    <w:uiPriority w:val="99"/>
    <w:unhideWhenUsed/>
    <w:rsid w:val="00417C43"/>
    <w:rPr>
      <w:color w:val="0000FF" w:themeColor="hyperlink"/>
      <w:u w:val="single"/>
    </w:rPr>
  </w:style>
  <w:style w:type="character" w:customStyle="1" w:styleId="UnresolvedMention">
    <w:name w:val="Unresolved Mention"/>
    <w:basedOn w:val="DefaultParagraphFont"/>
    <w:uiPriority w:val="99"/>
    <w:rsid w:val="00417C43"/>
    <w:rPr>
      <w:color w:val="605E5C"/>
      <w:shd w:val="clear" w:color="auto" w:fill="E1DFDD"/>
    </w:rPr>
  </w:style>
  <w:style w:type="paragraph" w:styleId="Header">
    <w:name w:val="header"/>
    <w:basedOn w:val="Normal"/>
    <w:link w:val="HeaderChar"/>
    <w:uiPriority w:val="99"/>
    <w:unhideWhenUsed/>
    <w:rsid w:val="001B75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7548"/>
  </w:style>
  <w:style w:type="paragraph" w:styleId="Footer">
    <w:name w:val="footer"/>
    <w:basedOn w:val="Normal"/>
    <w:link w:val="FooterChar"/>
    <w:uiPriority w:val="99"/>
    <w:unhideWhenUsed/>
    <w:rsid w:val="001B75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75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www.let.rug.nl/usa/documents/1751-1775/the-resolutions-of-the-stamp-act-congress-october-19-1765.php" TargetMode="External" /><Relationship Id="rId5" Type="http://schemas.openxmlformats.org/officeDocument/2006/relationships/hyperlink" Target="https://avalon.law.yale.edu/18th_century/declaratory_act_1766.asp" TargetMode="External" /><Relationship Id="rId6" Type="http://schemas.openxmlformats.org/officeDocument/2006/relationships/hyperlink" Target="http://jacklynch.net/Texts/jenyns.html" TargetMode="External" /><Relationship Id="rId7" Type="http://schemas.openxmlformats.org/officeDocument/2006/relationships/hyperlink" Target="https://constitutingamerica.org/tuesday-march-4-2013-guest-essayist-professor-joerg-knipprath-professor-of-law-at-southwestern-law-school/" TargetMode="External" /><Relationship Id="rId8" Type="http://schemas.openxmlformats.org/officeDocument/2006/relationships/header" Target="header1.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4</Pages>
  <Words>750</Words>
  <Characters>4280</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Maureen</dc:creator>
  <cp:lastModifiedBy>David Mua</cp:lastModifiedBy>
  <cp:revision>7</cp:revision>
  <dcterms:created xsi:type="dcterms:W3CDTF">2021-09-20T06:24:00Z</dcterms:created>
  <dcterms:modified xsi:type="dcterms:W3CDTF">2021-09-19T22:00:00Z</dcterms:modified>
</cp:coreProperties>
</file>